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hu-HU"/>
        </w:rPr>
        <w:t>Adatkezelési tájékoztató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hu-H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hu-HU"/>
        </w:rPr>
        <w:t xml:space="preserve">Adatkezelő: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Barcsi Judo Sportegyesület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Székhely: 7570 Barcs, Széchenyi u. 38.                                                                                  Levelezési cím: 7570 Barcs, Damjanich u. 16.1.</w:t>
        <w:br/>
        <w:t xml:space="preserve">E-mail: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hu-HU"/>
        </w:rPr>
        <w:t>bjse@judobarcs.hu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  <w:t xml:space="preserve">Honlap: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hu-HU"/>
        </w:rPr>
        <w:t>www.judobarcs.hu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Jelen adatkezelési tájékoztató honlapunkon történő, mindenki számára hozzáférhetővé tételével teszünk eleget az információs önrendelkezési jogról és az információszabadságról szóló 2011. évi CXII. törvény 14. § a.) pontjában (továbbiakban: Info. tv.) foglalt, az érintettek személyes adatainak kezelésére vonatkozó előzetes tájékoztatási kötelezettségnek.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Jelen adatkezelési tájékoztató az Info. tv-ben, a természetes személyeknek, a személyes adatok kezelése tekintetében történő védelméről és az ilyen adatok szabad áramlásáról, valamint a 95/46/EK rendelet hatályon kívül helyezéséről szóló, az Európai Parlament és a Tanács 2016/679. rendeletében (a továbbiakban: GDPR) valamint a Nemzeti Adatvédelmi és Információszabadság Hatóság ajánlásaiban, – különös tekintettel az előzetes tájékoztatás adatvédelmi követelményeiről szóló 2015. szeptember 29-én kiadott ajánlásában – foglalt követelményekre tekintettel, azok betartásával készült.</w:t>
      </w:r>
    </w:p>
    <w:p>
      <w:pPr>
        <w:pStyle w:val="Heading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A kezelt személyes adatok köre és az adatkezelés célja</w:t>
      </w:r>
    </w:p>
    <w:p>
      <w:pPr>
        <w:pStyle w:val="NormalWeb"/>
        <w:spacing w:before="280" w:after="280"/>
        <w:jc w:val="both"/>
        <w:rPr/>
      </w:pPr>
      <w:r>
        <w:rPr/>
        <w:t>Személyes adatnak minősül az érintettel kapcsolatba hozható adat - különösen az érintett neve, azonosító jele, valamint egy vagy több fizikai, fiziológiai, mentális, gazdasági, kulturális vagy szociális azonosságára jellemző ismeret -, valamint az adatból levonható, az érintettre vonatkozó következtetés.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Barcsi Judo Sportegyesület (továbbiakban:BJSE) szolgáltatásainak igénybevételéhez, tagfelvételhez, a tagfelvételi lap benyújtásával történő regisztrálás során, Önnek személyes adatokat kell megadnia, illetve jóvá kell hagynia adatainak rögzítését. A tagfelvétel, illetve szolgáltatás igénybe vétele érdekében, a következő személyes adatait kérhetjük: neve, születéskori neve, anyja neve, születési helye, születési dátuma, állampolgársága, neme, állandó lakcíme, levelezési címe, munkahelye vagy iskolája megnevezése, TAJ száma, telefon száma, valamint e-mail címe. Az Ön adatszolgáltatása önkéntes.</w:t>
      </w:r>
    </w:p>
    <w:p>
      <w:pPr>
        <w:pStyle w:val="Heading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A megadott adatait a BJSE az Ön hozzájárulása alapján, a jelen Adatkezelési tájékoztatónak megfelelően, az Önnel történő kapcsolattartás és a BJSE szolgáltatásának teljesítése céljából, kizárólag az ahhoz szükséges mértékben és ideig kezeli.                                                                                      Az adatkezelés minden szakaszában megfelel e célnak.</w:t>
      </w:r>
    </w:p>
    <w:p>
      <w:pPr>
        <w:pStyle w:val="Heading2"/>
        <w:spacing w:before="280" w:after="2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Adattovábbítás, adatbiztonsági intézkedések</w:t>
      </w:r>
    </w:p>
    <w:p>
      <w:pPr>
        <w:pStyle w:val="NormalWeb"/>
        <w:spacing w:before="280" w:after="280"/>
        <w:rPr/>
      </w:pPr>
      <w:r>
        <w:rPr/>
        <w:t>A BJSE az Ön személyes adatait kizárólag a Magyar Judo Szövetség felé továbbítja abból a célból, hogy a szükséges engedélyek (pl: verseny engedély, sportorvosi engedély) kiadása, nyilvántartása és érvényessége az MJSZ Informatikai Rendszerében nyomon követhető legyen.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BJSE, további harmadik személyeknek – a kötelező adatszolgáltatás esetét kivéve – az Ön személyes adatait a kifejezett, írásbeli beleegyezése nélkül nem továbbítja. A BJSE az általa kezelt személyes adatokat harmadik személy céljainak érdekében nem használja fel, és azokkal semmilyen egyéb módon nem él vissza.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Adatkezelő megfelelő intézkedésekkel gondoskodik arról, hogy a személyes adatát védje többek között a jogosulatlan hozzáférés ellen vagy azok jogosulatlan megváltoztatása ellen. Így például a hozzáférés célhoz kötött, a hozzáféréshez jogosultak köre korlátozott és pontosan nyilvántartott, valamint az Adatkezelő a személyes adatok kezelése során a hatályos jogszabályoknak megfelelő, az adatkezelés menetét részletesen előíró belső eljárási rendje alapján jár el.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A személyes adatok megőrzése</w:t>
      </w:r>
    </w:p>
    <w:p>
      <w:pPr>
        <w:pStyle w:val="NormalWeb"/>
        <w:spacing w:before="280" w:after="280"/>
        <w:rPr/>
      </w:pPr>
      <w:r>
        <w:rPr/>
        <w:t>Az Ön személyes adatait a BJSE, a szolgáltatásainak igénybevételével összefüggésben, az Ön adatainak törlésére vonatkozó kéréséig kezeli, valamint a kapcsolódó jogszabályok által előírt időtartamig, de legfeljebb a számvitelről szóló 2000. évi C. törvény számviteli bizonylatok megőrzési kötelezettségére vonatkozó rendelkezések szerinti időtartamig, azaz 8 évig kezeli.</w:t>
      </w:r>
    </w:p>
    <w:p>
      <w:pPr>
        <w:pStyle w:val="Heading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Tájékoztatás kérés az adatkezelésről, az érintettek jogai és érvényesítésük</w:t>
      </w:r>
    </w:p>
    <w:p>
      <w:pPr>
        <w:pStyle w:val="NormalWeb"/>
        <w:spacing w:before="280" w:after="280"/>
        <w:rPr/>
      </w:pPr>
      <w:r>
        <w:rPr/>
        <w:t>Önnek jogában áll megismernie, illetve szükség esetén módosítania, kiegészítenie, pontosítania a BJSE által Önről nyilvántartott adatokat.</w:t>
      </w:r>
    </w:p>
    <w:p>
      <w:pPr>
        <w:pStyle w:val="NormalWeb"/>
        <w:spacing w:before="280" w:after="280"/>
        <w:rPr/>
      </w:pPr>
      <w:r>
        <w:rPr/>
        <w:t>Az adatkezelés során tájékoztatást kérhet a kezelt adatairól, azok forrásáról, az adatkezelés céljáról, jogalapjáról, időtartamáról, az adatfeldolgozó nevéről, címéről és az adatkezeléssel összefüggő tevékenységéről, továbbá - adatainak továbbítása esetén - az adattovábbítás jogalapjáról és címzettjéről. A BJSE, indokolatlan késedelem nélkül, írásban, közérthető formában megadja a tájékoztatást az Ön által megadott elérhetőségre küldött levélben. A tájékoztatás ingyenes.</w:t>
      </w:r>
    </w:p>
    <w:p>
      <w:pPr>
        <w:pStyle w:val="NormalWeb"/>
        <w:spacing w:before="280" w:after="280"/>
        <w:rPr/>
      </w:pPr>
      <w:r>
        <w:rPr/>
        <w:t>A törlési kérelmet az Adatkezelő indokolatlan késedelem nélkül teljesíti, továbbá a törlési kérelem teljesítéséről vagy a törlési kérelem jogszerű indokon alapuló megtagadásáról írásbeli tájékoztatást ad, az Ön által megadott elérhetőségen.</w:t>
      </w:r>
    </w:p>
    <w:p>
      <w:pPr>
        <w:pStyle w:val="NormalWeb"/>
        <w:spacing w:before="280" w:after="280"/>
        <w:rPr/>
      </w:pPr>
      <w:r>
        <w:rPr/>
        <w:t>A személyes adatot törölni kell, ha kezelése jogellenes; az érintett kéri; az hiányos vagy téves – és ez az állapot jogszerűen nem orvosolható –, feltéve, hogy a törlést törvény nem zárja ki; az adatkezelés célja megszűnt, vagy az adatok tárolásának törvényben meghatározott határideje lejárt; azt a bíróság vagy a Nemzeti Adatvédelmi és Információszabadság Hatóság elrendelte.</w:t>
      </w:r>
    </w:p>
    <w:p>
      <w:pPr>
        <w:pStyle w:val="Heading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Jogérvényesítés</w:t>
      </w:r>
    </w:p>
    <w:p>
      <w:pPr>
        <w:pStyle w:val="NormalWeb"/>
        <w:spacing w:before="280" w:after="280"/>
        <w:rPr/>
      </w:pPr>
      <w:r>
        <w:rPr/>
        <w:t>Az Ön által tapasztalt jogellenes adatkezelés esetén kérjük, hogy először vegye fel a kapcsolatot a BJSE-vel, a fent megadott elérhetőségeken keresztül, a helyzet békés, megegyezésen alapuló rendezése érdekében. Amennyiben a helyzet nem kerül rendezésre tárgyalásos úton vagy nem kívánja ezt a módot igénybe venni, úgy a következő jogérvényesítési lehetőségei vannak: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Nemzeti Adatvédelmi és Információszabadság Hatósághoz (NAIH) fordulhat, az alábbi elérhetőségeken: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Székhely: 1125 Budapest, Szilágyi Erzsébet fasor 22/C.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Levelezési cím: 1530 Budapest, Pf.: 5.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+36 (1) 391 1400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Fax: +36 (1) 391 1410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ugyfelszolgalat@naih.hu</w:t>
        </w:r>
      </w:hyperlink>
    </w:p>
    <w:p>
      <w:pPr>
        <w:pStyle w:val="Normal"/>
        <w:numPr>
          <w:ilvl w:val="1"/>
          <w:numId w:val="1"/>
        </w:numPr>
        <w:spacing w:lineRule="auto" w:line="240" w:before="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Honlap: </w:t>
      </w: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http://www.naih.hu/</w:t>
        </w:r>
      </w:hyperlink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Az Ön által tapasztalt jogellenes adatkezelés esetén polgári pert is kezdeményezhet a BJSE ellen. A per elbírálása a törvényszék hatáskörébe tartozik. A per – az Ön választása szerint – a lakóhelye szerinti törvényszék előtt is megindítható (a törvényszékek felsorolását és elérhetőségét az alábbi linken keresztül tekintheti meg: </w:t>
      </w:r>
      <w:hyperlink r:id="rId4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http://birosag.hu/torvenyszekek</w:t>
        </w:r>
      </w:hyperlink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Heading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Információ küldése, üzenetek</w:t>
      </w:r>
    </w:p>
    <w:p>
      <w:pPr>
        <w:pStyle w:val="NormalWeb"/>
        <w:spacing w:before="280" w:after="280"/>
        <w:rPr/>
      </w:pPr>
      <w:r>
        <w:rPr/>
        <w:t xml:space="preserve">A BJSE jogosult a regisztrált személyek részére, az önkéntesen megadott e-mail címükre az új, vagy meglévő szolgáltatásairól, további programjairól hírlevelet küldeni. Ön a hírlevélről bármikor jogosult elektronikus úton a </w:t>
      </w:r>
      <w:r>
        <w:rPr>
          <w:rStyle w:val="InternetLink"/>
        </w:rPr>
        <w:t>bjse@judobarcs.hu</w:t>
      </w:r>
      <w:r>
        <w:rPr/>
        <w:t xml:space="preserve"> e-mail címre küldött üzenetében, illetve postai úton a 7570 Barcs, Damjanich u. 16.1. címre küldött levelében leiratkozni.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Az Adatkezelő weboldaláról ugrópontként elérhető külső honlapok tartalmáért, adat- és információvédelmi gyakorlatáért az Adatkezelő nem vállal felelősséget. Amennyiben az Adatkezelő tudomására jut, hogy az általa linkelt oldal vagy linkelés harmadik személyek jogait vagy a hatályos jogszabályokat sérti, a linket haladéktalanul eltávolítja a weboldalról.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Barcs, 2020. július 21.</w:t>
      </w:r>
      <w:bookmarkStart w:id="0" w:name="_GoBack"/>
      <w:bookmarkEnd w:id="0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Heading2">
    <w:name w:val="Heading 2"/>
    <w:basedOn w:val="Normal"/>
    <w:link w:val="Cmsor2Char"/>
    <w:uiPriority w:val="9"/>
    <w:qFormat/>
    <w:rsid w:val="002f137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2Char" w:customStyle="1">
    <w:name w:val="Címsor 2 Char"/>
    <w:basedOn w:val="DefaultParagraphFont"/>
    <w:link w:val="Cmsor2"/>
    <w:uiPriority w:val="9"/>
    <w:qFormat/>
    <w:rsid w:val="002f1376"/>
    <w:rPr>
      <w:rFonts w:ascii="Times New Roman" w:hAnsi="Times New Roman" w:eastAsia="Times New Roman" w:cs="Times New Roman"/>
      <w:b/>
      <w:bCs/>
      <w:sz w:val="36"/>
      <w:szCs w:val="36"/>
      <w:lang w:eastAsia="hu-HU"/>
    </w:rPr>
  </w:style>
  <w:style w:type="character" w:styleId="Strong">
    <w:name w:val="Strong"/>
    <w:basedOn w:val="DefaultParagraphFont"/>
    <w:uiPriority w:val="22"/>
    <w:qFormat/>
    <w:rsid w:val="002f1376"/>
    <w:rPr>
      <w:b/>
      <w:bCs/>
    </w:rPr>
  </w:style>
  <w:style w:type="character" w:styleId="InternetLink">
    <w:name w:val="Hyperlink"/>
    <w:basedOn w:val="DefaultParagraphFont"/>
    <w:uiPriority w:val="99"/>
    <w:semiHidden/>
    <w:unhideWhenUsed/>
    <w:rsid w:val="002f1376"/>
    <w:rPr>
      <w:color w:val="0000FF"/>
      <w:u w:val="single"/>
    </w:rPr>
  </w:style>
  <w:style w:type="character" w:styleId="LfejChar" w:customStyle="1">
    <w:name w:val="Élőfej Char"/>
    <w:basedOn w:val="DefaultParagraphFont"/>
    <w:link w:val="lfej"/>
    <w:uiPriority w:val="99"/>
    <w:qFormat/>
    <w:rsid w:val="002f1376"/>
    <w:rPr/>
  </w:style>
  <w:style w:type="character" w:styleId="LlbChar" w:customStyle="1">
    <w:name w:val="Élőláb Char"/>
    <w:basedOn w:val="DefaultParagraphFont"/>
    <w:link w:val="llb"/>
    <w:uiPriority w:val="99"/>
    <w:qFormat/>
    <w:rsid w:val="002f137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2f13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2f137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2f137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yfelszolgalat@naih.hu" TargetMode="External"/><Relationship Id="rId3" Type="http://schemas.openxmlformats.org/officeDocument/2006/relationships/hyperlink" Target="http://www.naih.hu/" TargetMode="External"/><Relationship Id="rId4" Type="http://schemas.openxmlformats.org/officeDocument/2006/relationships/hyperlink" Target="http://birosag.hu/torvenyszeke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LibreOffice/6.4.7.2$Linux_X86_64 LibreOffice_project/40$Build-2</Application>
  <Pages>3</Pages>
  <Words>879</Words>
  <Characters>6159</Characters>
  <CharactersWithSpaces>7171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2021-03-16T09:22:00Z</dcterms:created>
  <dc:creator>Zsolt</dc:creator>
  <dc:description/>
  <dc:language>en-US</dc:language>
  <cp:lastModifiedBy>Zsolt</cp:lastModifiedBy>
  <dcterms:modified xsi:type="dcterms:W3CDTF">2021-03-19T10:54:00Z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